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1C1" w:rsidRPr="00376145" w:rsidRDefault="002401C1" w:rsidP="00376145">
      <w:pPr>
        <w:spacing w:after="0" w:line="240" w:lineRule="auto"/>
        <w:jc w:val="center"/>
        <w:rPr>
          <w:b/>
          <w:sz w:val="28"/>
        </w:rPr>
      </w:pPr>
      <w:r w:rsidRPr="00376145">
        <w:rPr>
          <w:b/>
          <w:sz w:val="28"/>
        </w:rPr>
        <w:t>Проект: «Города-Герои»</w:t>
      </w:r>
    </w:p>
    <w:p w:rsidR="002401C1" w:rsidRPr="00376145" w:rsidRDefault="002401C1" w:rsidP="00376145">
      <w:pPr>
        <w:spacing w:after="0" w:line="240" w:lineRule="auto"/>
      </w:pPr>
      <w:r w:rsidRPr="00376145">
        <w:t> 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Цель проекта: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Формирование у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войне.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 </w:t>
      </w:r>
    </w:p>
    <w:p w:rsidR="002401C1" w:rsidRPr="00376145" w:rsidRDefault="002401C1" w:rsidP="00376145">
      <w:pPr>
        <w:spacing w:after="0" w:line="240" w:lineRule="auto"/>
        <w:jc w:val="both"/>
      </w:pPr>
      <w:proofErr w:type="gramStart"/>
      <w:r w:rsidRPr="00376145">
        <w:t>.Задачи</w:t>
      </w:r>
      <w:proofErr w:type="gramEnd"/>
      <w:r w:rsidRPr="00376145">
        <w:t xml:space="preserve"> проекта: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Формировать чувство исторической сопричастности к своему народу, ценностное отношение к Родине на основе ознакомления детей с историческими фактами военных лет.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Познакомить детей с боевой заслугой городов-героев России: Москвой, Ленинградом, Сталинградом.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Организовать сотрудничество с родителями в воспитании у дошкольников патриотических чувств; вовлекать родителей в познавательный диалог с детьми посредством совместного поиска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информации.</w:t>
      </w:r>
    </w:p>
    <w:p w:rsidR="002401C1" w:rsidRPr="00376145" w:rsidRDefault="002401C1" w:rsidP="00376145">
      <w:pPr>
        <w:spacing w:after="0" w:line="240" w:lineRule="auto"/>
        <w:jc w:val="both"/>
      </w:pPr>
      <w:r w:rsidRPr="00376145">
        <w:t> </w:t>
      </w:r>
    </w:p>
    <w:p w:rsidR="002401C1" w:rsidRPr="00376145" w:rsidRDefault="002401C1" w:rsidP="00376145">
      <w:pPr>
        <w:spacing w:after="0" w:line="240" w:lineRule="auto"/>
      </w:pPr>
      <w:r w:rsidRPr="00376145">
        <w:t>Участники: дети 6-7 лет, родители, педагоги.</w:t>
      </w:r>
    </w:p>
    <w:p w:rsidR="002401C1" w:rsidRPr="00376145" w:rsidRDefault="002401C1" w:rsidP="00376145">
      <w:pPr>
        <w:spacing w:after="0" w:line="240" w:lineRule="auto"/>
      </w:pPr>
      <w:r w:rsidRPr="00376145">
        <w:t> </w:t>
      </w:r>
    </w:p>
    <w:p w:rsidR="002401C1" w:rsidRPr="00376145" w:rsidRDefault="002401C1" w:rsidP="00376145">
      <w:pPr>
        <w:spacing w:after="0" w:line="240" w:lineRule="auto"/>
      </w:pPr>
      <w:r w:rsidRPr="00376145">
        <w:t>Тип проекта: информационный</w:t>
      </w:r>
    </w:p>
    <w:p w:rsidR="002401C1" w:rsidRPr="00376145" w:rsidRDefault="002401C1" w:rsidP="00376145">
      <w:pPr>
        <w:spacing w:after="0" w:line="240" w:lineRule="auto"/>
      </w:pPr>
      <w:r w:rsidRPr="00376145">
        <w:t> </w:t>
      </w:r>
    </w:p>
    <w:p w:rsidR="002401C1" w:rsidRPr="00376145" w:rsidRDefault="002401C1" w:rsidP="00376145">
      <w:pPr>
        <w:spacing w:after="0" w:line="240" w:lineRule="auto"/>
      </w:pPr>
      <w:r w:rsidRPr="00376145">
        <w:t>По количеству участников: фронтальный</w:t>
      </w:r>
    </w:p>
    <w:p w:rsidR="002401C1" w:rsidRPr="00376145" w:rsidRDefault="002401C1" w:rsidP="00376145">
      <w:pPr>
        <w:spacing w:after="0" w:line="240" w:lineRule="auto"/>
      </w:pPr>
      <w:r w:rsidRPr="00376145">
        <w:t> </w:t>
      </w:r>
    </w:p>
    <w:p w:rsidR="002401C1" w:rsidRPr="00376145" w:rsidRDefault="002401C1" w:rsidP="00376145">
      <w:pPr>
        <w:spacing w:after="0" w:line="240" w:lineRule="auto"/>
      </w:pPr>
      <w:r w:rsidRPr="00376145">
        <w:t>Формы проведения:</w:t>
      </w:r>
    </w:p>
    <w:p w:rsidR="002401C1" w:rsidRPr="00376145" w:rsidRDefault="00376145" w:rsidP="00376145">
      <w:pPr>
        <w:spacing w:after="0" w:line="240" w:lineRule="auto"/>
      </w:pPr>
      <w:r>
        <w:t xml:space="preserve">- </w:t>
      </w:r>
      <w:r w:rsidR="002401C1" w:rsidRPr="00376145">
        <w:t>непосредственно образовательная деятельность,</w:t>
      </w:r>
    </w:p>
    <w:p w:rsidR="002401C1" w:rsidRPr="00376145" w:rsidRDefault="00376145" w:rsidP="00376145">
      <w:pPr>
        <w:spacing w:after="0" w:line="240" w:lineRule="auto"/>
      </w:pPr>
      <w:r>
        <w:t xml:space="preserve">- </w:t>
      </w:r>
      <w:r w:rsidR="002401C1" w:rsidRPr="00376145">
        <w:t>экскурсии,</w:t>
      </w:r>
    </w:p>
    <w:p w:rsidR="002401C1" w:rsidRPr="00376145" w:rsidRDefault="00376145" w:rsidP="00376145">
      <w:pPr>
        <w:spacing w:after="0" w:line="240" w:lineRule="auto"/>
      </w:pPr>
      <w:r>
        <w:t xml:space="preserve">- </w:t>
      </w:r>
      <w:r w:rsidR="002401C1" w:rsidRPr="00376145">
        <w:t>беседы, самостоятельная деятельность детей,</w:t>
      </w:r>
    </w:p>
    <w:p w:rsidR="002401C1" w:rsidRPr="00376145" w:rsidRDefault="00376145" w:rsidP="00376145">
      <w:pPr>
        <w:spacing w:after="0" w:line="240" w:lineRule="auto"/>
      </w:pPr>
      <w:r>
        <w:t xml:space="preserve">- </w:t>
      </w:r>
      <w:r w:rsidR="002401C1" w:rsidRPr="00376145">
        <w:t>музыкальная образовательная деятельность,</w:t>
      </w:r>
    </w:p>
    <w:p w:rsidR="002401C1" w:rsidRPr="00376145" w:rsidRDefault="00376145" w:rsidP="00376145">
      <w:pPr>
        <w:spacing w:after="0" w:line="240" w:lineRule="auto"/>
      </w:pPr>
      <w:r>
        <w:t xml:space="preserve">- </w:t>
      </w:r>
      <w:r w:rsidR="002401C1" w:rsidRPr="00376145">
        <w:t>работа с родителями.</w:t>
      </w:r>
    </w:p>
    <w:p w:rsidR="00376145" w:rsidRDefault="00376145" w:rsidP="00376145">
      <w:pPr>
        <w:spacing w:after="0" w:line="240" w:lineRule="auto"/>
      </w:pPr>
    </w:p>
    <w:p w:rsidR="002401C1" w:rsidRPr="00376145" w:rsidRDefault="002401C1" w:rsidP="00376145">
      <w:pPr>
        <w:spacing w:after="0" w:line="240" w:lineRule="auto"/>
      </w:pPr>
      <w:r w:rsidRPr="00376145">
        <w:t>Средства:</w:t>
      </w:r>
    </w:p>
    <w:p w:rsidR="002401C1" w:rsidRPr="00376145" w:rsidRDefault="002401C1" w:rsidP="00376145">
      <w:pPr>
        <w:spacing w:after="0" w:line="240" w:lineRule="auto"/>
      </w:pPr>
      <w:r w:rsidRPr="00376145">
        <w:t>материально-технические:</w:t>
      </w:r>
    </w:p>
    <w:p w:rsidR="002401C1" w:rsidRPr="00376145" w:rsidRDefault="002401C1" w:rsidP="00376145">
      <w:pPr>
        <w:spacing w:after="0" w:line="240" w:lineRule="auto"/>
      </w:pPr>
      <w:r w:rsidRPr="00376145">
        <w:t>-аудио, видео системы, фотоаппаратура, компьютер;</w:t>
      </w:r>
    </w:p>
    <w:p w:rsidR="002401C1" w:rsidRPr="00376145" w:rsidRDefault="002401C1" w:rsidP="00376145">
      <w:pPr>
        <w:spacing w:after="0" w:line="240" w:lineRule="auto"/>
      </w:pPr>
      <w:r w:rsidRPr="00376145">
        <w:t>-материалы для продуктивной деятельности.</w:t>
      </w:r>
    </w:p>
    <w:p w:rsidR="002401C1" w:rsidRPr="00376145" w:rsidRDefault="002401C1" w:rsidP="00376145">
      <w:pPr>
        <w:spacing w:after="0" w:line="240" w:lineRule="auto"/>
      </w:pPr>
      <w:r w:rsidRPr="00376145">
        <w:t>учебно-методические:</w:t>
      </w:r>
    </w:p>
    <w:p w:rsidR="002401C1" w:rsidRPr="00376145" w:rsidRDefault="002401C1" w:rsidP="00376145">
      <w:pPr>
        <w:spacing w:after="0" w:line="240" w:lineRule="auto"/>
      </w:pPr>
      <w:r w:rsidRPr="00376145">
        <w:t>-детская художественная литература</w:t>
      </w:r>
    </w:p>
    <w:p w:rsidR="002401C1" w:rsidRPr="00376145" w:rsidRDefault="002401C1" w:rsidP="00376145">
      <w:pPr>
        <w:spacing w:after="0" w:line="240" w:lineRule="auto"/>
      </w:pPr>
      <w:r w:rsidRPr="00376145">
        <w:t>-конспекты бесед по теме</w:t>
      </w:r>
    </w:p>
    <w:p w:rsidR="002401C1" w:rsidRPr="00376145" w:rsidRDefault="002401C1" w:rsidP="00376145">
      <w:pPr>
        <w:spacing w:after="0" w:line="240" w:lineRule="auto"/>
      </w:pPr>
      <w:r w:rsidRPr="00376145">
        <w:t>-мультимедийные презентации к беседам о Великой Отечественной войне.</w:t>
      </w:r>
    </w:p>
    <w:p w:rsidR="002401C1" w:rsidRPr="00376145" w:rsidRDefault="002401C1" w:rsidP="00376145">
      <w:pPr>
        <w:spacing w:after="0" w:line="240" w:lineRule="auto"/>
      </w:pPr>
      <w:r w:rsidRPr="00376145">
        <w:t> </w:t>
      </w:r>
    </w:p>
    <w:p w:rsidR="002401C1" w:rsidRPr="00376145" w:rsidRDefault="002401C1" w:rsidP="00376145">
      <w:pPr>
        <w:spacing w:after="0" w:line="240" w:lineRule="auto"/>
      </w:pPr>
      <w:r w:rsidRPr="00376145">
        <w:t>СОДЕРЖАНИЕ ПРОЕКТА</w:t>
      </w:r>
    </w:p>
    <w:p w:rsidR="002401C1" w:rsidRPr="00376145" w:rsidRDefault="002401C1" w:rsidP="00376145">
      <w:pPr>
        <w:spacing w:after="0" w:line="240" w:lineRule="auto"/>
      </w:pPr>
      <w:r w:rsidRPr="00376145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1936"/>
        <w:gridCol w:w="1520"/>
        <w:gridCol w:w="1531"/>
        <w:gridCol w:w="2856"/>
        <w:gridCol w:w="1466"/>
      </w:tblGrid>
      <w:tr w:rsidR="002401C1" w:rsidRPr="00376145" w:rsidTr="00376145">
        <w:tc>
          <w:tcPr>
            <w:tcW w:w="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           Сроки                  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Познавательная деятельность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Игровая деятельность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Изобразительная   деятельность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Восприятие художественной литературы и фольклора</w:t>
            </w:r>
          </w:p>
        </w:tc>
      </w:tr>
      <w:tr w:rsidR="002401C1" w:rsidRPr="00376145" w:rsidTr="003761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vAlign w:val="center"/>
            <w:hideMark/>
          </w:tcPr>
          <w:p w:rsidR="002401C1" w:rsidRPr="00376145" w:rsidRDefault="002401C1" w:rsidP="00376145">
            <w:pPr>
              <w:spacing w:after="0" w:line="240" w:lineRule="auto"/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t>март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Апрель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Беседа: «Почему война называется Великой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   Отечественной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 Беседа «Символ Победы – ордена, медали и знамена»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Беседа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«История георгиевской ленточки»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Экскурсии: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Школа 12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Школа 22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Библиотека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Обелиск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Заочная экскурсия («Лица Победы» - герои войны)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 Сюжетно-ролевые игры «Пограничники», «Военные», «Медсестра»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 xml:space="preserve">Подвижные </w:t>
            </w:r>
            <w:r w:rsidRPr="00376145">
              <w:lastRenderedPageBreak/>
              <w:t>игры: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«Саперы», «Снайперы», «Кто дальше?», «Переправа через мост», «Кто быстрее соберется по тревоге»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Познавательная игра: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«Раньше и теперь»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Дидактическая игра «Сигнальные флажки», «Будем в армии служить»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Игры-эстафеты</w:t>
            </w:r>
          </w:p>
        </w:tc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 Конструирование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из бумаги: “</w:t>
            </w:r>
            <w:proofErr w:type="gramStart"/>
            <w:r w:rsidRPr="00376145">
              <w:t>Вечный  огонь</w:t>
            </w:r>
            <w:proofErr w:type="gramEnd"/>
            <w:r w:rsidRPr="00376145">
              <w:t>”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Аппликация: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“ Открытки для ветеранов войны”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376145" w:rsidRDefault="00376145" w:rsidP="00376145">
            <w:pPr>
              <w:spacing w:after="0" w:line="240" w:lineRule="auto"/>
            </w:pP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Рисование георгиевской ленты,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«Мир на Земле».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Конкурс рисунков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7F8"/>
            <w:hideMark/>
          </w:tcPr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Стихи,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рассказы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для детей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на военную тематику;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lastRenderedPageBreak/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Пословицы и поговорки о войне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</w:t>
            </w:r>
          </w:p>
          <w:p w:rsidR="002401C1" w:rsidRPr="00376145" w:rsidRDefault="002401C1" w:rsidP="00376145">
            <w:pPr>
              <w:spacing w:after="0" w:line="240" w:lineRule="auto"/>
            </w:pPr>
            <w:r w:rsidRPr="00376145">
              <w:t> Конкурс чтецов</w:t>
            </w:r>
          </w:p>
        </w:tc>
      </w:tr>
    </w:tbl>
    <w:p w:rsidR="002401C1" w:rsidRPr="00376145" w:rsidRDefault="002401C1" w:rsidP="00376145">
      <w:pPr>
        <w:spacing w:after="0" w:line="240" w:lineRule="auto"/>
      </w:pPr>
      <w:r w:rsidRPr="00376145">
        <w:lastRenderedPageBreak/>
        <w:t> </w:t>
      </w:r>
    </w:p>
    <w:p w:rsidR="002401C1" w:rsidRPr="00376145" w:rsidRDefault="002401C1" w:rsidP="00DF0C31">
      <w:pPr>
        <w:spacing w:after="0" w:line="240" w:lineRule="auto"/>
        <w:jc w:val="both"/>
        <w:rPr>
          <w:b/>
        </w:rPr>
      </w:pPr>
      <w:r w:rsidRPr="00376145">
        <w:rPr>
          <w:b/>
        </w:rPr>
        <w:t>ОЖИДАЕМЫЕ РЕЗУЛЬТАТЫ ПРОЕКТА:   </w:t>
      </w:r>
    </w:p>
    <w:p w:rsidR="00DF0C31" w:rsidRDefault="00DF0C31" w:rsidP="00DF0C31">
      <w:pPr>
        <w:spacing w:after="0" w:line="240" w:lineRule="auto"/>
        <w:jc w:val="both"/>
        <w:rPr>
          <w:b/>
        </w:rPr>
      </w:pPr>
    </w:p>
    <w:p w:rsidR="002401C1" w:rsidRPr="00376145" w:rsidRDefault="002401C1" w:rsidP="00DF0C31">
      <w:pPr>
        <w:spacing w:after="0" w:line="240" w:lineRule="auto"/>
        <w:jc w:val="both"/>
        <w:rPr>
          <w:b/>
        </w:rPr>
      </w:pPr>
      <w:r w:rsidRPr="00376145">
        <w:rPr>
          <w:b/>
        </w:rPr>
        <w:t>на уровне ребенка: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 Ра</w:t>
      </w:r>
      <w:r w:rsidR="00DF0C31">
        <w:t>сширится представление детей о </w:t>
      </w:r>
      <w:bookmarkStart w:id="0" w:name="_GoBack"/>
      <w:bookmarkEnd w:id="0"/>
      <w:r w:rsidRPr="00376145">
        <w:t xml:space="preserve">подвигах народа , об истории родного отечества, края в годы Великой Отечественной войны. Сформировано представление о Российской армии – надежной защитнице нашего государства, празднике 9 Мая. Приобретение детьми дошкольного возраста навыков социального общения со взрослыми.  Умение представить творческо-поисковый </w:t>
      </w:r>
      <w:proofErr w:type="gramStart"/>
      <w:r w:rsidRPr="00376145">
        <w:t>продукт  (</w:t>
      </w:r>
      <w:proofErr w:type="gramEnd"/>
      <w:r w:rsidRPr="00376145">
        <w:t>презентация)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           </w:t>
      </w:r>
    </w:p>
    <w:p w:rsidR="002401C1" w:rsidRPr="00376145" w:rsidRDefault="002401C1" w:rsidP="00DF0C31">
      <w:pPr>
        <w:spacing w:after="0" w:line="240" w:lineRule="auto"/>
        <w:jc w:val="both"/>
        <w:rPr>
          <w:b/>
        </w:rPr>
      </w:pPr>
      <w:r w:rsidRPr="00376145">
        <w:rPr>
          <w:b/>
        </w:rPr>
        <w:t>на уровне родителей воспитанников: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Повышение уровня ответственности родителей за формирование у детей патриотических чувств, гражданской позиции.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           </w:t>
      </w:r>
    </w:p>
    <w:p w:rsidR="002401C1" w:rsidRPr="00376145" w:rsidRDefault="002401C1" w:rsidP="00DF0C31">
      <w:pPr>
        <w:spacing w:after="0" w:line="240" w:lineRule="auto"/>
        <w:jc w:val="both"/>
        <w:rPr>
          <w:b/>
        </w:rPr>
      </w:pPr>
      <w:r w:rsidRPr="00376145">
        <w:rPr>
          <w:b/>
        </w:rPr>
        <w:t>на уровне предметно-пространственной среды: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Создание материально-технической базы для плодотворной работы по данной теме.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Создание мини-музея.</w:t>
      </w:r>
    </w:p>
    <w:p w:rsidR="002401C1" w:rsidRPr="00376145" w:rsidRDefault="002401C1" w:rsidP="00DF0C31">
      <w:pPr>
        <w:spacing w:after="0" w:line="240" w:lineRule="auto"/>
        <w:jc w:val="both"/>
      </w:pPr>
      <w:r w:rsidRPr="00376145">
        <w:t> </w:t>
      </w:r>
    </w:p>
    <w:p w:rsidR="000A6827" w:rsidRPr="00376145" w:rsidRDefault="000A6827" w:rsidP="00376145">
      <w:pPr>
        <w:spacing w:after="0" w:line="240" w:lineRule="auto"/>
      </w:pPr>
    </w:p>
    <w:sectPr w:rsidR="000A6827" w:rsidRPr="0037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EA"/>
    <w:multiLevelType w:val="multilevel"/>
    <w:tmpl w:val="93DE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76CA0"/>
    <w:multiLevelType w:val="multilevel"/>
    <w:tmpl w:val="16C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8D5126"/>
    <w:multiLevelType w:val="multilevel"/>
    <w:tmpl w:val="C10C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369E8"/>
    <w:multiLevelType w:val="multilevel"/>
    <w:tmpl w:val="4E3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162F19"/>
    <w:multiLevelType w:val="multilevel"/>
    <w:tmpl w:val="25E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084877"/>
    <w:multiLevelType w:val="multilevel"/>
    <w:tmpl w:val="A098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E5F56"/>
    <w:multiLevelType w:val="multilevel"/>
    <w:tmpl w:val="7F6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48761A"/>
    <w:multiLevelType w:val="multilevel"/>
    <w:tmpl w:val="0664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AD2702"/>
    <w:multiLevelType w:val="multilevel"/>
    <w:tmpl w:val="474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C1"/>
    <w:rsid w:val="000A6827"/>
    <w:rsid w:val="002401C1"/>
    <w:rsid w:val="00376145"/>
    <w:rsid w:val="00D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CE63"/>
  <w15:docId w15:val="{1486C536-3044-4BC0-8F68-C187B7F8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0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1C1"/>
    <w:rPr>
      <w:b/>
      <w:bCs/>
    </w:rPr>
  </w:style>
  <w:style w:type="character" w:styleId="a5">
    <w:name w:val="Emphasis"/>
    <w:basedOn w:val="a0"/>
    <w:uiPriority w:val="20"/>
    <w:qFormat/>
    <w:rsid w:val="00240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dcterms:created xsi:type="dcterms:W3CDTF">2025-04-02T05:38:00Z</dcterms:created>
  <dcterms:modified xsi:type="dcterms:W3CDTF">2025-04-02T05:38:00Z</dcterms:modified>
</cp:coreProperties>
</file>